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565A" w:rsidRDefault="0026565A" w:rsidP="00623DB1">
      <w:pPr>
        <w:jc w:val="center"/>
        <w:rPr>
          <w:sz w:val="36"/>
          <w:szCs w:val="36"/>
        </w:rPr>
      </w:pPr>
    </w:p>
    <w:p w:rsidR="0026565A" w:rsidRDefault="0026565A" w:rsidP="0026565A">
      <w:pPr>
        <w:rPr>
          <w:sz w:val="32"/>
          <w:szCs w:val="32"/>
        </w:rPr>
      </w:pPr>
      <w:r>
        <w:rPr>
          <w:sz w:val="32"/>
          <w:szCs w:val="32"/>
        </w:rPr>
        <w:t xml:space="preserve">RECOMENDACIONES: </w:t>
      </w:r>
    </w:p>
    <w:p w:rsidR="0026565A" w:rsidRDefault="0026565A" w:rsidP="0026565A">
      <w:pPr>
        <w:rPr>
          <w:sz w:val="32"/>
          <w:szCs w:val="32"/>
        </w:rPr>
      </w:pPr>
    </w:p>
    <w:p w:rsidR="0026565A" w:rsidRDefault="0026565A" w:rsidP="0026565A">
      <w:pPr>
        <w:rPr>
          <w:sz w:val="32"/>
          <w:szCs w:val="32"/>
        </w:rPr>
      </w:pPr>
      <w:r>
        <w:rPr>
          <w:sz w:val="32"/>
          <w:szCs w:val="32"/>
        </w:rPr>
        <w:t xml:space="preserve">-Debes leer atentamente los contenidos del tema antes de realizar las actividades, puedes hacerlas en este documento de Word. </w:t>
      </w:r>
    </w:p>
    <w:p w:rsidR="0026565A" w:rsidRDefault="0026565A" w:rsidP="0026565A">
      <w:pPr>
        <w:rPr>
          <w:sz w:val="32"/>
          <w:szCs w:val="32"/>
        </w:rPr>
      </w:pPr>
    </w:p>
    <w:p w:rsidR="0026565A" w:rsidRDefault="0026565A" w:rsidP="0026565A">
      <w:pPr>
        <w:rPr>
          <w:sz w:val="32"/>
          <w:szCs w:val="32"/>
        </w:rPr>
      </w:pPr>
      <w:r>
        <w:rPr>
          <w:sz w:val="32"/>
          <w:szCs w:val="32"/>
        </w:rPr>
        <w:t>-El objetivo de este trabajo es ayudar a recuperar la asignatura, ya que el examen se realizará con actividades muy parecidas a las que vais a hacer en este repaso.</w:t>
      </w:r>
    </w:p>
    <w:p w:rsidR="0026565A" w:rsidRDefault="0026565A" w:rsidP="0026565A">
      <w:pPr>
        <w:rPr>
          <w:sz w:val="32"/>
          <w:szCs w:val="32"/>
        </w:rPr>
      </w:pPr>
    </w:p>
    <w:p w:rsidR="0026565A" w:rsidRDefault="0026565A" w:rsidP="0026565A">
      <w:pPr>
        <w:rPr>
          <w:sz w:val="32"/>
          <w:szCs w:val="32"/>
        </w:rPr>
      </w:pPr>
      <w:r>
        <w:rPr>
          <w:sz w:val="32"/>
          <w:szCs w:val="32"/>
        </w:rPr>
        <w:t>-Debes mandármelas en dos semanas y, a continuación, te enviaré las actividades de los temas que faltan para completar el repaso de la evaluación.</w:t>
      </w:r>
    </w:p>
    <w:p w:rsidR="0026565A" w:rsidRDefault="0026565A" w:rsidP="0026565A">
      <w:pPr>
        <w:rPr>
          <w:sz w:val="32"/>
          <w:szCs w:val="32"/>
        </w:rPr>
      </w:pPr>
    </w:p>
    <w:p w:rsidR="0026565A" w:rsidRDefault="0026565A" w:rsidP="0026565A">
      <w:pPr>
        <w:rPr>
          <w:sz w:val="32"/>
          <w:szCs w:val="32"/>
        </w:rPr>
      </w:pPr>
    </w:p>
    <w:p w:rsidR="0026565A" w:rsidRDefault="0026565A" w:rsidP="00623DB1">
      <w:pPr>
        <w:jc w:val="center"/>
        <w:rPr>
          <w:sz w:val="36"/>
          <w:szCs w:val="36"/>
        </w:rPr>
      </w:pPr>
    </w:p>
    <w:p w:rsidR="0026565A" w:rsidRDefault="0026565A" w:rsidP="00623DB1">
      <w:pPr>
        <w:jc w:val="center"/>
        <w:rPr>
          <w:sz w:val="36"/>
          <w:szCs w:val="36"/>
        </w:rPr>
      </w:pPr>
    </w:p>
    <w:p w:rsidR="00623DB1" w:rsidRPr="00A45BBF" w:rsidRDefault="00623DB1" w:rsidP="00623DB1">
      <w:pPr>
        <w:jc w:val="center"/>
        <w:rPr>
          <w:sz w:val="36"/>
          <w:szCs w:val="36"/>
        </w:rPr>
      </w:pPr>
      <w:r w:rsidRPr="00A45BBF">
        <w:rPr>
          <w:sz w:val="36"/>
          <w:szCs w:val="36"/>
        </w:rPr>
        <w:t>2ª EVALUACIÓN</w:t>
      </w:r>
    </w:p>
    <w:p w:rsidR="00623DB1" w:rsidRPr="00A45BBF" w:rsidRDefault="00623DB1" w:rsidP="00623DB1">
      <w:pPr>
        <w:jc w:val="center"/>
        <w:rPr>
          <w:sz w:val="36"/>
          <w:szCs w:val="36"/>
        </w:rPr>
      </w:pPr>
    </w:p>
    <w:p w:rsidR="00623DB1" w:rsidRDefault="00623DB1" w:rsidP="00623DB1"/>
    <w:p w:rsidR="00623DB1" w:rsidRPr="00A45BBF" w:rsidRDefault="00623DB1" w:rsidP="00623DB1">
      <w:pPr>
        <w:rPr>
          <w:sz w:val="32"/>
          <w:szCs w:val="32"/>
        </w:rPr>
      </w:pPr>
      <w:r w:rsidRPr="00A45BBF">
        <w:rPr>
          <w:sz w:val="32"/>
          <w:szCs w:val="32"/>
        </w:rPr>
        <w:t xml:space="preserve">TEMA 5 LENGUA </w:t>
      </w:r>
    </w:p>
    <w:p w:rsidR="00623DB1" w:rsidRPr="00A45BBF" w:rsidRDefault="00623DB1" w:rsidP="00623DB1">
      <w:pPr>
        <w:rPr>
          <w:sz w:val="32"/>
          <w:szCs w:val="32"/>
        </w:rPr>
      </w:pPr>
    </w:p>
    <w:p w:rsidR="00623DB1" w:rsidRPr="00303E6A" w:rsidRDefault="00623DB1" w:rsidP="00623DB1">
      <w:pPr>
        <w:jc w:val="both"/>
      </w:pPr>
      <w:r w:rsidRPr="00303E6A">
        <w:t>1. Lee el siguiente texto y relaciona las características de la publicidad con su contenido (aproximadamente entre 8 y 10 líneas).</w:t>
      </w:r>
    </w:p>
    <w:p w:rsidR="00623DB1" w:rsidRPr="00303E6A" w:rsidRDefault="00623DB1" w:rsidP="00623DB1">
      <w:pPr>
        <w:jc w:val="both"/>
      </w:pPr>
    </w:p>
    <w:p w:rsidR="00623DB1" w:rsidRPr="00303E6A" w:rsidRDefault="00623DB1" w:rsidP="00623DB1">
      <w:pPr>
        <w:jc w:val="both"/>
      </w:pPr>
      <w:r w:rsidRPr="00303E6A">
        <w:t xml:space="preserve">Nuestros deseos son condicionados a través de la publicidad, si a eso añadimos las peculiaridades del lenguaje de la imagen, […] que permiten que esta sea fácilmente manipulada con las repercusiones que ello puede tener en la formación de nuestra conciencia de la realidad, parece fundamental conocer el lenguaje de la imagen. </w:t>
      </w:r>
    </w:p>
    <w:p w:rsidR="00623DB1" w:rsidRPr="00303E6A" w:rsidRDefault="00623DB1" w:rsidP="00623DB1">
      <w:pPr>
        <w:jc w:val="both"/>
      </w:pPr>
    </w:p>
    <w:p w:rsidR="00623DB1" w:rsidRPr="00303E6A" w:rsidRDefault="00623DB1" w:rsidP="00623DB1">
      <w:pPr>
        <w:jc w:val="right"/>
      </w:pPr>
      <w:r w:rsidRPr="00303E6A">
        <w:t xml:space="preserve">VV.AA. (2009): </w:t>
      </w:r>
      <w:r w:rsidRPr="00303E6A">
        <w:rPr>
          <w:i/>
        </w:rPr>
        <w:t xml:space="preserve">La televisión, una mirada crítica, </w:t>
      </w:r>
      <w:r w:rsidRPr="00303E6A">
        <w:t>Ministerio de Educación</w:t>
      </w:r>
    </w:p>
    <w:p w:rsidR="00623DB1" w:rsidRPr="00303E6A" w:rsidRDefault="00623DB1" w:rsidP="00623DB1">
      <w:pPr>
        <w:jc w:val="both"/>
      </w:pPr>
    </w:p>
    <w:p w:rsidR="00623DB1" w:rsidRPr="00303E6A" w:rsidRDefault="00623DB1" w:rsidP="00623DB1">
      <w:pPr>
        <w:jc w:val="both"/>
      </w:pPr>
    </w:p>
    <w:p w:rsidR="00623DB1" w:rsidRPr="00303E6A" w:rsidRDefault="00623DB1" w:rsidP="00623DB1">
      <w:pPr>
        <w:jc w:val="both"/>
      </w:pPr>
      <w:r>
        <w:t>2</w:t>
      </w:r>
      <w:r w:rsidRPr="00303E6A">
        <w:t xml:space="preserve">. Clasifica las siguientes oraciones según su sujeto: </w:t>
      </w:r>
    </w:p>
    <w:p w:rsidR="00623DB1" w:rsidRPr="00303E6A" w:rsidRDefault="00623DB1" w:rsidP="00623DB1">
      <w:pPr>
        <w:jc w:val="both"/>
      </w:pPr>
    </w:p>
    <w:p w:rsidR="00623DB1" w:rsidRPr="00303E6A" w:rsidRDefault="00623DB1" w:rsidP="00623DB1">
      <w:pPr>
        <w:pStyle w:val="Prrafodelista"/>
        <w:numPr>
          <w:ilvl w:val="0"/>
          <w:numId w:val="1"/>
        </w:numPr>
        <w:spacing w:after="0" w:line="240" w:lineRule="auto"/>
        <w:jc w:val="both"/>
        <w:rPr>
          <w:rFonts w:ascii="Arial" w:hAnsi="Arial"/>
        </w:rPr>
      </w:pPr>
      <w:r w:rsidRPr="00303E6A">
        <w:rPr>
          <w:rFonts w:ascii="Arial" w:hAnsi="Arial"/>
        </w:rPr>
        <w:t xml:space="preserve">María y Luis asistieron a la fiesta. </w:t>
      </w:r>
    </w:p>
    <w:p w:rsidR="00623DB1" w:rsidRPr="00303E6A" w:rsidRDefault="00623DB1" w:rsidP="00623DB1">
      <w:pPr>
        <w:pStyle w:val="Prrafodelista"/>
        <w:numPr>
          <w:ilvl w:val="0"/>
          <w:numId w:val="1"/>
        </w:numPr>
        <w:spacing w:after="0" w:line="240" w:lineRule="auto"/>
        <w:jc w:val="both"/>
        <w:rPr>
          <w:rFonts w:ascii="Arial" w:hAnsi="Arial"/>
        </w:rPr>
      </w:pPr>
      <w:r w:rsidRPr="00303E6A">
        <w:rPr>
          <w:rFonts w:ascii="Arial" w:hAnsi="Arial"/>
        </w:rPr>
        <w:t xml:space="preserve">Todavía no ha parado de llover. </w:t>
      </w:r>
    </w:p>
    <w:p w:rsidR="00623DB1" w:rsidRPr="00303E6A" w:rsidRDefault="00623DB1" w:rsidP="00623DB1">
      <w:pPr>
        <w:pStyle w:val="Prrafodelista"/>
        <w:numPr>
          <w:ilvl w:val="0"/>
          <w:numId w:val="1"/>
        </w:numPr>
        <w:spacing w:after="0" w:line="240" w:lineRule="auto"/>
        <w:jc w:val="both"/>
        <w:rPr>
          <w:rFonts w:ascii="Arial" w:hAnsi="Arial"/>
        </w:rPr>
      </w:pPr>
      <w:r w:rsidRPr="00303E6A">
        <w:rPr>
          <w:rFonts w:ascii="Arial" w:hAnsi="Arial"/>
        </w:rPr>
        <w:t xml:space="preserve">Hace años que no se sabe nada. </w:t>
      </w:r>
    </w:p>
    <w:p w:rsidR="00623DB1" w:rsidRPr="00303E6A" w:rsidRDefault="00623DB1" w:rsidP="00623DB1">
      <w:pPr>
        <w:pStyle w:val="Prrafodelista"/>
        <w:numPr>
          <w:ilvl w:val="0"/>
          <w:numId w:val="1"/>
        </w:numPr>
        <w:spacing w:after="0" w:line="240" w:lineRule="auto"/>
        <w:jc w:val="both"/>
        <w:rPr>
          <w:rFonts w:ascii="Arial" w:hAnsi="Arial"/>
        </w:rPr>
      </w:pPr>
      <w:r w:rsidRPr="00303E6A">
        <w:rPr>
          <w:rFonts w:ascii="Arial" w:hAnsi="Arial"/>
        </w:rPr>
        <w:t>Se ha de estar actualizado en el tema de las TIC.</w:t>
      </w:r>
    </w:p>
    <w:p w:rsidR="00623DB1" w:rsidRPr="00303E6A" w:rsidRDefault="00623DB1" w:rsidP="00623DB1">
      <w:pPr>
        <w:pStyle w:val="Prrafodelista"/>
        <w:numPr>
          <w:ilvl w:val="0"/>
          <w:numId w:val="1"/>
        </w:numPr>
        <w:spacing w:after="0" w:line="240" w:lineRule="auto"/>
        <w:jc w:val="both"/>
        <w:rPr>
          <w:rFonts w:ascii="Arial" w:hAnsi="Arial"/>
        </w:rPr>
      </w:pPr>
      <w:r w:rsidRPr="00303E6A">
        <w:rPr>
          <w:rFonts w:ascii="Arial" w:hAnsi="Arial"/>
        </w:rPr>
        <w:lastRenderedPageBreak/>
        <w:t>Mi abuela se llama Aurelia.</w:t>
      </w:r>
    </w:p>
    <w:p w:rsidR="00623DB1" w:rsidRPr="00303E6A" w:rsidRDefault="00623DB1" w:rsidP="00623DB1">
      <w:pPr>
        <w:pStyle w:val="Prrafodelista"/>
        <w:numPr>
          <w:ilvl w:val="0"/>
          <w:numId w:val="1"/>
        </w:numPr>
        <w:spacing w:after="0" w:line="240" w:lineRule="auto"/>
        <w:jc w:val="both"/>
        <w:rPr>
          <w:rFonts w:ascii="Arial" w:hAnsi="Arial"/>
        </w:rPr>
      </w:pPr>
      <w:r w:rsidRPr="00303E6A">
        <w:rPr>
          <w:rFonts w:ascii="Arial" w:hAnsi="Arial"/>
        </w:rPr>
        <w:t>Se vende una casa cerca de aquí.</w:t>
      </w:r>
    </w:p>
    <w:p w:rsidR="00623DB1" w:rsidRPr="00303E6A" w:rsidRDefault="00623DB1" w:rsidP="00623DB1">
      <w:pPr>
        <w:jc w:val="both"/>
      </w:pPr>
    </w:p>
    <w:p w:rsidR="00623DB1" w:rsidRPr="00303E6A" w:rsidRDefault="00623DB1" w:rsidP="00623DB1">
      <w:pPr>
        <w:jc w:val="both"/>
      </w:pPr>
      <w:r>
        <w:t>3</w:t>
      </w:r>
      <w:r w:rsidRPr="00303E6A">
        <w:t xml:space="preserve">. Clasifica las siguientes oraciones según su predicado: </w:t>
      </w:r>
    </w:p>
    <w:p w:rsidR="00623DB1" w:rsidRPr="00303E6A" w:rsidRDefault="00623DB1" w:rsidP="00623DB1">
      <w:pPr>
        <w:jc w:val="both"/>
      </w:pPr>
    </w:p>
    <w:p w:rsidR="00623DB1" w:rsidRPr="00303E6A" w:rsidRDefault="00623DB1" w:rsidP="00623DB1">
      <w:pPr>
        <w:pStyle w:val="Prrafodelista"/>
        <w:numPr>
          <w:ilvl w:val="0"/>
          <w:numId w:val="2"/>
        </w:numPr>
        <w:spacing w:after="0" w:line="240" w:lineRule="auto"/>
        <w:jc w:val="both"/>
        <w:rPr>
          <w:rFonts w:ascii="Arial" w:hAnsi="Arial"/>
        </w:rPr>
      </w:pPr>
      <w:r w:rsidRPr="00303E6A">
        <w:rPr>
          <w:rFonts w:ascii="Arial" w:hAnsi="Arial"/>
        </w:rPr>
        <w:t xml:space="preserve">Este examen es excesivamente largo. </w:t>
      </w:r>
    </w:p>
    <w:p w:rsidR="00623DB1" w:rsidRPr="00303E6A" w:rsidRDefault="00623DB1" w:rsidP="00623DB1">
      <w:pPr>
        <w:pStyle w:val="Prrafodelista"/>
        <w:numPr>
          <w:ilvl w:val="0"/>
          <w:numId w:val="2"/>
        </w:numPr>
        <w:spacing w:after="0" w:line="240" w:lineRule="auto"/>
        <w:jc w:val="both"/>
        <w:rPr>
          <w:rFonts w:ascii="Arial" w:hAnsi="Arial"/>
        </w:rPr>
      </w:pPr>
      <w:r w:rsidRPr="00303E6A">
        <w:rPr>
          <w:rFonts w:ascii="Arial" w:hAnsi="Arial"/>
        </w:rPr>
        <w:t xml:space="preserve">Me parece bien el orden en una casa. </w:t>
      </w:r>
    </w:p>
    <w:p w:rsidR="00623DB1" w:rsidRPr="00303E6A" w:rsidRDefault="00623DB1" w:rsidP="00623DB1">
      <w:pPr>
        <w:pStyle w:val="Prrafodelista"/>
        <w:numPr>
          <w:ilvl w:val="0"/>
          <w:numId w:val="2"/>
        </w:numPr>
        <w:spacing w:after="0" w:line="240" w:lineRule="auto"/>
        <w:jc w:val="both"/>
        <w:rPr>
          <w:rFonts w:ascii="Arial" w:hAnsi="Arial"/>
        </w:rPr>
      </w:pPr>
      <w:r w:rsidRPr="00303E6A">
        <w:rPr>
          <w:rFonts w:ascii="Arial" w:hAnsi="Arial"/>
        </w:rPr>
        <w:t xml:space="preserve">No sabemos la lección de ayer. </w:t>
      </w:r>
    </w:p>
    <w:p w:rsidR="00623DB1" w:rsidRPr="00303E6A" w:rsidRDefault="00623DB1" w:rsidP="00623DB1">
      <w:pPr>
        <w:pStyle w:val="Prrafodelista"/>
        <w:numPr>
          <w:ilvl w:val="0"/>
          <w:numId w:val="2"/>
        </w:numPr>
        <w:spacing w:after="0" w:line="240" w:lineRule="auto"/>
        <w:jc w:val="both"/>
        <w:rPr>
          <w:rFonts w:ascii="Arial" w:hAnsi="Arial"/>
        </w:rPr>
      </w:pPr>
      <w:r w:rsidRPr="00303E6A">
        <w:rPr>
          <w:rFonts w:ascii="Arial" w:hAnsi="Arial"/>
        </w:rPr>
        <w:t xml:space="preserve">Estoy cansado de mi tía y sus enfados. </w:t>
      </w:r>
    </w:p>
    <w:p w:rsidR="00623DB1" w:rsidRPr="00303E6A" w:rsidRDefault="00623DB1" w:rsidP="00623DB1">
      <w:pPr>
        <w:pStyle w:val="Prrafodelista"/>
        <w:numPr>
          <w:ilvl w:val="0"/>
          <w:numId w:val="2"/>
        </w:numPr>
        <w:spacing w:after="0" w:line="240" w:lineRule="auto"/>
        <w:jc w:val="both"/>
        <w:rPr>
          <w:rFonts w:ascii="Arial" w:hAnsi="Arial"/>
        </w:rPr>
      </w:pPr>
      <w:r w:rsidRPr="00303E6A">
        <w:rPr>
          <w:rFonts w:ascii="Arial" w:hAnsi="Arial"/>
        </w:rPr>
        <w:t>No creo en el sistema de seguridad.</w:t>
      </w:r>
    </w:p>
    <w:p w:rsidR="00623DB1" w:rsidRPr="00303E6A" w:rsidRDefault="00623DB1" w:rsidP="00623DB1">
      <w:pPr>
        <w:jc w:val="both"/>
      </w:pPr>
    </w:p>
    <w:p w:rsidR="00623DB1" w:rsidRPr="00303E6A" w:rsidRDefault="00623DB1" w:rsidP="00623DB1">
      <w:pPr>
        <w:jc w:val="both"/>
      </w:pPr>
      <w:r>
        <w:t>4</w:t>
      </w:r>
      <w:r w:rsidRPr="00303E6A">
        <w:t xml:space="preserve">. Explica razonadamente la diferencia que existe entre transitividad e </w:t>
      </w:r>
      <w:proofErr w:type="spellStart"/>
      <w:r w:rsidRPr="00303E6A">
        <w:t>intransitividad</w:t>
      </w:r>
      <w:proofErr w:type="spellEnd"/>
      <w:r w:rsidRPr="00303E6A">
        <w:t>.</w:t>
      </w:r>
    </w:p>
    <w:p w:rsidR="00623DB1" w:rsidRPr="00303E6A" w:rsidRDefault="00623DB1" w:rsidP="00623DB1">
      <w:pPr>
        <w:jc w:val="both"/>
      </w:pPr>
    </w:p>
    <w:p w:rsidR="00623DB1" w:rsidRPr="00303E6A" w:rsidRDefault="00623DB1" w:rsidP="00623DB1">
      <w:pPr>
        <w:jc w:val="both"/>
      </w:pPr>
      <w:r>
        <w:t>5</w:t>
      </w:r>
      <w:r w:rsidRPr="00303E6A">
        <w:t xml:space="preserve">. Identifica las siguientes oraciones según la voz del predicado: </w:t>
      </w:r>
    </w:p>
    <w:p w:rsidR="00623DB1" w:rsidRPr="00303E6A" w:rsidRDefault="00623DB1" w:rsidP="00623DB1">
      <w:pPr>
        <w:jc w:val="both"/>
      </w:pPr>
    </w:p>
    <w:p w:rsidR="00623DB1" w:rsidRPr="00303E6A" w:rsidRDefault="00623DB1" w:rsidP="00623DB1">
      <w:pPr>
        <w:pStyle w:val="Prrafodelista"/>
        <w:numPr>
          <w:ilvl w:val="0"/>
          <w:numId w:val="3"/>
        </w:numPr>
        <w:spacing w:after="0" w:line="240" w:lineRule="auto"/>
        <w:jc w:val="both"/>
        <w:rPr>
          <w:rFonts w:ascii="Arial" w:hAnsi="Arial"/>
        </w:rPr>
      </w:pPr>
      <w:r w:rsidRPr="00303E6A">
        <w:rPr>
          <w:rFonts w:ascii="Arial" w:hAnsi="Arial"/>
        </w:rPr>
        <w:t xml:space="preserve">Los árboles son recogidos por los jardineros. </w:t>
      </w:r>
    </w:p>
    <w:p w:rsidR="00623DB1" w:rsidRPr="00303E6A" w:rsidRDefault="00623DB1" w:rsidP="00623DB1">
      <w:pPr>
        <w:pStyle w:val="Prrafodelista"/>
        <w:numPr>
          <w:ilvl w:val="0"/>
          <w:numId w:val="3"/>
        </w:numPr>
        <w:spacing w:after="0" w:line="240" w:lineRule="auto"/>
        <w:jc w:val="both"/>
        <w:rPr>
          <w:rFonts w:ascii="Arial" w:hAnsi="Arial"/>
        </w:rPr>
      </w:pPr>
      <w:r w:rsidRPr="00303E6A">
        <w:rPr>
          <w:rFonts w:ascii="Arial" w:hAnsi="Arial"/>
        </w:rPr>
        <w:t xml:space="preserve">Los informes deber ser enviados. </w:t>
      </w:r>
    </w:p>
    <w:p w:rsidR="00623DB1" w:rsidRPr="00303E6A" w:rsidRDefault="00623DB1" w:rsidP="00623DB1">
      <w:pPr>
        <w:pStyle w:val="Prrafodelista"/>
        <w:numPr>
          <w:ilvl w:val="0"/>
          <w:numId w:val="3"/>
        </w:numPr>
        <w:spacing w:after="0" w:line="240" w:lineRule="auto"/>
        <w:jc w:val="both"/>
        <w:rPr>
          <w:rFonts w:ascii="Arial" w:hAnsi="Arial"/>
        </w:rPr>
      </w:pPr>
      <w:r w:rsidRPr="00303E6A">
        <w:rPr>
          <w:rFonts w:ascii="Arial" w:hAnsi="Arial"/>
        </w:rPr>
        <w:t>El secreto tal vez nunca sea revelado.</w:t>
      </w:r>
    </w:p>
    <w:p w:rsidR="00623DB1" w:rsidRPr="00303E6A" w:rsidRDefault="00623DB1" w:rsidP="00623DB1">
      <w:pPr>
        <w:pStyle w:val="Prrafodelista"/>
        <w:numPr>
          <w:ilvl w:val="0"/>
          <w:numId w:val="3"/>
        </w:numPr>
        <w:spacing w:after="0" w:line="240" w:lineRule="auto"/>
        <w:jc w:val="both"/>
        <w:rPr>
          <w:rFonts w:ascii="Arial" w:hAnsi="Arial"/>
        </w:rPr>
      </w:pPr>
      <w:r w:rsidRPr="00303E6A">
        <w:rPr>
          <w:rFonts w:ascii="Arial" w:hAnsi="Arial"/>
        </w:rPr>
        <w:t xml:space="preserve">MI aprobado se está revisando. </w:t>
      </w:r>
    </w:p>
    <w:p w:rsidR="00623DB1" w:rsidRPr="00303E6A" w:rsidRDefault="00623DB1" w:rsidP="00623DB1">
      <w:pPr>
        <w:jc w:val="both"/>
      </w:pPr>
    </w:p>
    <w:p w:rsidR="00623DB1" w:rsidRDefault="00623DB1" w:rsidP="00623DB1">
      <w:pPr>
        <w:jc w:val="both"/>
      </w:pPr>
    </w:p>
    <w:p w:rsidR="00623DB1" w:rsidRDefault="00623DB1" w:rsidP="00623DB1">
      <w:pPr>
        <w:jc w:val="both"/>
      </w:pPr>
    </w:p>
    <w:p w:rsidR="00623DB1" w:rsidRDefault="00623DB1" w:rsidP="00623DB1">
      <w:pPr>
        <w:jc w:val="both"/>
      </w:pPr>
    </w:p>
    <w:p w:rsidR="00623DB1" w:rsidRDefault="00623DB1" w:rsidP="00623DB1">
      <w:pPr>
        <w:jc w:val="both"/>
      </w:pPr>
    </w:p>
    <w:p w:rsidR="00623DB1" w:rsidRDefault="00623DB1" w:rsidP="00623DB1">
      <w:pPr>
        <w:jc w:val="both"/>
      </w:pPr>
    </w:p>
    <w:p w:rsidR="00623DB1" w:rsidRPr="00303E6A" w:rsidRDefault="00623DB1" w:rsidP="00623DB1">
      <w:pPr>
        <w:jc w:val="both"/>
      </w:pPr>
    </w:p>
    <w:p w:rsidR="00623DB1" w:rsidRPr="00303E6A" w:rsidRDefault="00623DB1" w:rsidP="00623DB1"/>
    <w:p w:rsidR="00623DB1" w:rsidRDefault="00623DB1" w:rsidP="00623DB1">
      <w:pPr>
        <w:tabs>
          <w:tab w:val="left" w:pos="1335"/>
        </w:tabs>
      </w:pPr>
    </w:p>
    <w:p w:rsidR="00623DB1" w:rsidRDefault="00623DB1" w:rsidP="00623DB1">
      <w:pPr>
        <w:tabs>
          <w:tab w:val="left" w:pos="1335"/>
        </w:tabs>
      </w:pPr>
    </w:p>
    <w:p w:rsidR="00623DB1" w:rsidRPr="00303E6A" w:rsidRDefault="00623DB1" w:rsidP="00623DB1">
      <w:pPr>
        <w:tabs>
          <w:tab w:val="left" w:pos="1335"/>
        </w:tabs>
      </w:pPr>
    </w:p>
    <w:p w:rsidR="00623DB1" w:rsidRDefault="00623DB1" w:rsidP="00623DB1">
      <w:pPr>
        <w:rPr>
          <w:sz w:val="32"/>
          <w:szCs w:val="32"/>
        </w:rPr>
      </w:pPr>
      <w:r w:rsidRPr="00A45BBF">
        <w:rPr>
          <w:sz w:val="32"/>
          <w:szCs w:val="32"/>
        </w:rPr>
        <w:t>TEMA 6</w:t>
      </w:r>
      <w:r>
        <w:rPr>
          <w:sz w:val="32"/>
          <w:szCs w:val="32"/>
        </w:rPr>
        <w:t xml:space="preserve"> LENGUA</w:t>
      </w:r>
    </w:p>
    <w:p w:rsidR="00623DB1" w:rsidRDefault="00623DB1" w:rsidP="00623DB1">
      <w:pPr>
        <w:rPr>
          <w:sz w:val="32"/>
          <w:szCs w:val="32"/>
        </w:rPr>
      </w:pPr>
    </w:p>
    <w:p w:rsidR="00623DB1" w:rsidRDefault="00623DB1" w:rsidP="00623DB1">
      <w:pPr>
        <w:rPr>
          <w:sz w:val="32"/>
          <w:szCs w:val="32"/>
        </w:rPr>
      </w:pPr>
    </w:p>
    <w:p w:rsidR="00623DB1" w:rsidRPr="00A45BBF" w:rsidRDefault="00623DB1" w:rsidP="00623DB1">
      <w:pPr>
        <w:rPr>
          <w:sz w:val="32"/>
          <w:szCs w:val="32"/>
        </w:rPr>
      </w:pPr>
    </w:p>
    <w:p w:rsidR="00623DB1" w:rsidRPr="0072460E" w:rsidRDefault="00623DB1" w:rsidP="00623DB1">
      <w:pPr>
        <w:jc w:val="both"/>
      </w:pPr>
      <w:r w:rsidRPr="0072460E">
        <w:t>1.</w:t>
      </w:r>
      <w:r>
        <w:t xml:space="preserve"> </w:t>
      </w:r>
      <w:r w:rsidRPr="0072460E">
        <w:t xml:space="preserve">Corrige las siguientes afirmaciones: </w:t>
      </w:r>
    </w:p>
    <w:p w:rsidR="00623DB1" w:rsidRPr="0072460E" w:rsidRDefault="00623DB1" w:rsidP="00623DB1">
      <w:pPr>
        <w:pStyle w:val="Prrafodelista"/>
        <w:numPr>
          <w:ilvl w:val="0"/>
          <w:numId w:val="4"/>
        </w:numPr>
        <w:spacing w:after="0" w:line="240" w:lineRule="auto"/>
        <w:jc w:val="both"/>
        <w:rPr>
          <w:rFonts w:ascii="Arial" w:hAnsi="Arial" w:cs="Arial"/>
        </w:rPr>
      </w:pPr>
      <w:r w:rsidRPr="0072460E">
        <w:rPr>
          <w:rFonts w:ascii="Arial" w:hAnsi="Arial" w:cs="Arial"/>
        </w:rPr>
        <w:t xml:space="preserve">El debate es un diálogo formal entre personas sobre un tema. </w:t>
      </w:r>
    </w:p>
    <w:p w:rsidR="00623DB1" w:rsidRPr="0072460E" w:rsidRDefault="00623DB1" w:rsidP="00623DB1">
      <w:pPr>
        <w:pStyle w:val="Prrafodelista"/>
        <w:numPr>
          <w:ilvl w:val="0"/>
          <w:numId w:val="4"/>
        </w:numPr>
        <w:spacing w:after="0" w:line="240" w:lineRule="auto"/>
        <w:jc w:val="both"/>
        <w:rPr>
          <w:rFonts w:ascii="Arial" w:hAnsi="Arial" w:cs="Arial"/>
        </w:rPr>
      </w:pPr>
      <w:r w:rsidRPr="0072460E">
        <w:rPr>
          <w:rFonts w:ascii="Arial" w:hAnsi="Arial" w:cs="Arial"/>
        </w:rPr>
        <w:t xml:space="preserve">La estructura del debate se basa en inicio y exposición. </w:t>
      </w:r>
    </w:p>
    <w:p w:rsidR="00623DB1" w:rsidRPr="0072460E" w:rsidRDefault="00623DB1" w:rsidP="00623DB1">
      <w:pPr>
        <w:pStyle w:val="Prrafodelista"/>
        <w:numPr>
          <w:ilvl w:val="0"/>
          <w:numId w:val="4"/>
        </w:numPr>
        <w:spacing w:after="0" w:line="240" w:lineRule="auto"/>
        <w:jc w:val="both"/>
        <w:rPr>
          <w:rFonts w:ascii="Arial" w:hAnsi="Arial" w:cs="Arial"/>
        </w:rPr>
      </w:pPr>
      <w:r w:rsidRPr="0072460E">
        <w:rPr>
          <w:rFonts w:ascii="Arial" w:hAnsi="Arial" w:cs="Arial"/>
        </w:rPr>
        <w:t xml:space="preserve">En el debate aparece el uso de conectores y metáforas que expresan la opinión. </w:t>
      </w:r>
    </w:p>
    <w:p w:rsidR="00623DB1" w:rsidRPr="0072460E" w:rsidRDefault="00623DB1" w:rsidP="00623DB1">
      <w:pPr>
        <w:jc w:val="both"/>
      </w:pPr>
    </w:p>
    <w:p w:rsidR="00623DB1" w:rsidRPr="0072460E" w:rsidRDefault="00623DB1" w:rsidP="00623DB1">
      <w:pPr>
        <w:jc w:val="both"/>
      </w:pPr>
      <w:r w:rsidRPr="0072460E">
        <w:t>2. Explica los tipos de argumentos relacionándolos con la estructura del texto argumentativo.</w:t>
      </w:r>
    </w:p>
    <w:p w:rsidR="00623DB1" w:rsidRPr="0072460E" w:rsidRDefault="00623DB1" w:rsidP="00623DB1">
      <w:pPr>
        <w:jc w:val="both"/>
      </w:pPr>
    </w:p>
    <w:p w:rsidR="00623DB1" w:rsidRPr="0072460E" w:rsidRDefault="00623DB1" w:rsidP="00623DB1">
      <w:pPr>
        <w:jc w:val="both"/>
      </w:pPr>
      <w:r w:rsidRPr="0072460E">
        <w:t>3. Expón la diferencia entre los conceptos de adecuación, coherencia y cohesión.</w:t>
      </w:r>
    </w:p>
    <w:p w:rsidR="00623DB1" w:rsidRPr="0072460E" w:rsidRDefault="00623DB1" w:rsidP="00623DB1">
      <w:pPr>
        <w:widowControl w:val="0"/>
        <w:autoSpaceDE w:val="0"/>
        <w:autoSpaceDN w:val="0"/>
        <w:adjustRightInd w:val="0"/>
        <w:jc w:val="both"/>
        <w:rPr>
          <w:color w:val="262626"/>
        </w:rPr>
      </w:pPr>
    </w:p>
    <w:p w:rsidR="00623DB1" w:rsidRPr="0072460E" w:rsidRDefault="00623DB1" w:rsidP="00623DB1">
      <w:pPr>
        <w:widowControl w:val="0"/>
        <w:autoSpaceDE w:val="0"/>
        <w:autoSpaceDN w:val="0"/>
        <w:adjustRightInd w:val="0"/>
        <w:jc w:val="both"/>
        <w:rPr>
          <w:color w:val="262626"/>
        </w:rPr>
      </w:pPr>
      <w:r w:rsidRPr="0072460E">
        <w:rPr>
          <w:color w:val="262626"/>
        </w:rPr>
        <w:t>4. Lee el siguiente artículo de opinión e indica los mecanismos de cohesión que se utilizan:</w:t>
      </w:r>
    </w:p>
    <w:p w:rsidR="00623DB1" w:rsidRPr="0072460E" w:rsidRDefault="00623DB1" w:rsidP="00623DB1">
      <w:pPr>
        <w:widowControl w:val="0"/>
        <w:autoSpaceDE w:val="0"/>
        <w:autoSpaceDN w:val="0"/>
        <w:adjustRightInd w:val="0"/>
        <w:jc w:val="both"/>
        <w:rPr>
          <w:color w:val="262626"/>
        </w:rPr>
      </w:pPr>
    </w:p>
    <w:p w:rsidR="00623DB1" w:rsidRPr="0072460E" w:rsidRDefault="00623DB1" w:rsidP="00623DB1">
      <w:pPr>
        <w:widowControl w:val="0"/>
        <w:autoSpaceDE w:val="0"/>
        <w:autoSpaceDN w:val="0"/>
        <w:adjustRightInd w:val="0"/>
        <w:jc w:val="both"/>
        <w:rPr>
          <w:b/>
          <w:color w:val="262626"/>
        </w:rPr>
      </w:pPr>
      <w:r w:rsidRPr="0072460E">
        <w:rPr>
          <w:b/>
          <w:color w:val="262626"/>
        </w:rPr>
        <w:t>Más hablar y menos wasapear</w:t>
      </w:r>
    </w:p>
    <w:p w:rsidR="00623DB1" w:rsidRPr="0072460E" w:rsidRDefault="00623DB1" w:rsidP="00623DB1">
      <w:pPr>
        <w:widowControl w:val="0"/>
        <w:autoSpaceDE w:val="0"/>
        <w:autoSpaceDN w:val="0"/>
        <w:adjustRightInd w:val="0"/>
        <w:jc w:val="both"/>
        <w:rPr>
          <w:color w:val="262626"/>
        </w:rPr>
      </w:pPr>
    </w:p>
    <w:p w:rsidR="00623DB1" w:rsidRPr="0072460E" w:rsidRDefault="00623DB1" w:rsidP="00623DB1">
      <w:pPr>
        <w:widowControl w:val="0"/>
        <w:autoSpaceDE w:val="0"/>
        <w:autoSpaceDN w:val="0"/>
        <w:adjustRightInd w:val="0"/>
        <w:jc w:val="both"/>
        <w:rPr>
          <w:color w:val="262626"/>
        </w:rPr>
      </w:pPr>
      <w:r w:rsidRPr="0072460E">
        <w:rPr>
          <w:color w:val="262626"/>
        </w:rPr>
        <w:t xml:space="preserve">Seguramente mucha gente habrá enviado y recibido muchos wasaps (es la adaptación adecuada al español, según la Real Academia) para felicitar estas fiestas y un Año Nuevo que se presenta tan interesante. La gente cada vez envía más wasaps, lo cual puede tener consecuencias sobre las relaciones sociales de cada </w:t>
      </w:r>
      <w:proofErr w:type="gramStart"/>
      <w:r w:rsidRPr="0072460E">
        <w:rPr>
          <w:color w:val="262626"/>
        </w:rPr>
        <w:t>cual</w:t>
      </w:r>
      <w:proofErr w:type="gramEnd"/>
      <w:r w:rsidRPr="0072460E">
        <w:rPr>
          <w:color w:val="262626"/>
        </w:rPr>
        <w:t xml:space="preserve"> y sobre la sociedad que se está construyendo, en nuestro país y en otros.</w:t>
      </w:r>
    </w:p>
    <w:p w:rsidR="00623DB1" w:rsidRPr="0072460E" w:rsidRDefault="00623DB1" w:rsidP="00623DB1">
      <w:pPr>
        <w:widowControl w:val="0"/>
        <w:autoSpaceDE w:val="0"/>
        <w:autoSpaceDN w:val="0"/>
        <w:adjustRightInd w:val="0"/>
        <w:jc w:val="both"/>
        <w:rPr>
          <w:color w:val="262626"/>
        </w:rPr>
      </w:pPr>
    </w:p>
    <w:p w:rsidR="00623DB1" w:rsidRPr="0072460E" w:rsidRDefault="00623DB1" w:rsidP="00623DB1">
      <w:pPr>
        <w:widowControl w:val="0"/>
        <w:autoSpaceDE w:val="0"/>
        <w:autoSpaceDN w:val="0"/>
        <w:adjustRightInd w:val="0"/>
        <w:jc w:val="both"/>
        <w:rPr>
          <w:color w:val="262626"/>
        </w:rPr>
      </w:pPr>
      <w:r w:rsidRPr="0072460E">
        <w:rPr>
          <w:color w:val="262626"/>
        </w:rPr>
        <w:t xml:space="preserve">En unos años las nuevas formas de comunicación hacen que a la vez que aumentan los vínculos –los "contactos" en </w:t>
      </w:r>
      <w:proofErr w:type="spellStart"/>
      <w:r w:rsidRPr="0072460E">
        <w:rPr>
          <w:color w:val="262626"/>
        </w:rPr>
        <w:t>Whatsapp</w:t>
      </w:r>
      <w:proofErr w:type="spellEnd"/>
      <w:r w:rsidRPr="0072460E">
        <w:rPr>
          <w:color w:val="262626"/>
        </w:rPr>
        <w:t xml:space="preserve">, los "amigos" en Facebook, y otras denominaciones en otras redes sociales- las relaciones tecnológicas hagan menos necesarios, o eso parece, los encuentros "cara a cara". Hace tiempo que el sociólogo Robert </w:t>
      </w:r>
      <w:proofErr w:type="spellStart"/>
      <w:r w:rsidRPr="0072460E">
        <w:rPr>
          <w:color w:val="262626"/>
        </w:rPr>
        <w:t>Putman</w:t>
      </w:r>
      <w:proofErr w:type="spellEnd"/>
      <w:r w:rsidRPr="0072460E">
        <w:rPr>
          <w:color w:val="262626"/>
        </w:rPr>
        <w:t xml:space="preserve"> estudió la creciente soledad entre los estadounidenses en un libro significativamente titulado </w:t>
      </w:r>
      <w:r w:rsidRPr="0072460E">
        <w:rPr>
          <w:i/>
          <w:iCs/>
          <w:color w:val="262626"/>
        </w:rPr>
        <w:t>Jugar a los bolos solo</w:t>
      </w:r>
      <w:r w:rsidRPr="0072460E">
        <w:rPr>
          <w:color w:val="262626"/>
        </w:rPr>
        <w:t>, lo que en este país hubiera equivalido a "la partidita (de mus, de dominó) solo", pese a que nuestros bares están llenos (aunque cada vez la gente habla a la vez que manipula el móvil, en torno al cual acaban muchas conversaciones).</w:t>
      </w:r>
    </w:p>
    <w:p w:rsidR="00623DB1" w:rsidRPr="0072460E" w:rsidRDefault="00623DB1" w:rsidP="00623DB1">
      <w:pPr>
        <w:widowControl w:val="0"/>
        <w:autoSpaceDE w:val="0"/>
        <w:autoSpaceDN w:val="0"/>
        <w:adjustRightInd w:val="0"/>
        <w:jc w:val="both"/>
        <w:rPr>
          <w:color w:val="262626"/>
        </w:rPr>
      </w:pPr>
    </w:p>
    <w:p w:rsidR="00623DB1" w:rsidRPr="0072460E" w:rsidRDefault="00623DB1" w:rsidP="00623DB1">
      <w:pPr>
        <w:widowControl w:val="0"/>
        <w:autoSpaceDE w:val="0"/>
        <w:autoSpaceDN w:val="0"/>
        <w:adjustRightInd w:val="0"/>
        <w:jc w:val="both"/>
        <w:rPr>
          <w:color w:val="262626"/>
        </w:rPr>
      </w:pPr>
      <w:r w:rsidRPr="0072460E">
        <w:rPr>
          <w:color w:val="262626"/>
        </w:rPr>
        <w:t xml:space="preserve">La empresa </w:t>
      </w:r>
      <w:proofErr w:type="spellStart"/>
      <w:r w:rsidRPr="0072460E">
        <w:rPr>
          <w:color w:val="262626"/>
        </w:rPr>
        <w:t>Whatsapp</w:t>
      </w:r>
      <w:proofErr w:type="spellEnd"/>
      <w:r w:rsidRPr="0072460E">
        <w:rPr>
          <w:color w:val="262626"/>
        </w:rPr>
        <w:t xml:space="preserve"> (ahora propiedad de Facebook) no proporciona datos sobre media de uso para sus usuarios, que cifra en el mundo en 600 millones, todo un éxito para un servicio que empezó en 2009, es decir, ayer. Pero la experiencia de cada cual es notable. Se mandan más wasaps, si acaso más correos, y se llama menos, se habla menos, incluso por el móvil. En </w:t>
      </w:r>
      <w:proofErr w:type="gramStart"/>
      <w:r w:rsidRPr="0072460E">
        <w:rPr>
          <w:color w:val="262626"/>
        </w:rPr>
        <w:t>EEUU</w:t>
      </w:r>
      <w:proofErr w:type="gramEnd"/>
      <w:r w:rsidRPr="0072460E">
        <w:rPr>
          <w:color w:val="262626"/>
        </w:rPr>
        <w:t xml:space="preserve">, la empresa </w:t>
      </w:r>
      <w:proofErr w:type="spellStart"/>
      <w:r w:rsidRPr="0072460E">
        <w:rPr>
          <w:color w:val="262626"/>
        </w:rPr>
        <w:t>Ofcom</w:t>
      </w:r>
      <w:proofErr w:type="spellEnd"/>
      <w:r w:rsidRPr="0072460E">
        <w:rPr>
          <w:color w:val="262626"/>
        </w:rPr>
        <w:t xml:space="preserve"> señala que la persona media en EEUU envía 50 textos a la semana. Un 96% de los jóvenes entre 16 y 24 años utilizan los mensajes instantáneos todos los días para comunicarse con su familia o amigos.</w:t>
      </w:r>
    </w:p>
    <w:p w:rsidR="00623DB1" w:rsidRPr="0072460E" w:rsidRDefault="00623DB1" w:rsidP="00623DB1"/>
    <w:p w:rsidR="00623DB1" w:rsidRPr="0072460E" w:rsidRDefault="00623DB1" w:rsidP="00623DB1">
      <w:r>
        <w:t xml:space="preserve">Andrés Ortega (2014) </w:t>
      </w:r>
      <w:r w:rsidRPr="0072460E">
        <w:rPr>
          <w:i/>
        </w:rPr>
        <w:t>Mas hablar y menos wasapear</w:t>
      </w:r>
      <w:r w:rsidRPr="0072460E">
        <w:t xml:space="preserve"> en </w:t>
      </w:r>
      <w:r w:rsidRPr="0072460E">
        <w:rPr>
          <w:i/>
        </w:rPr>
        <w:t xml:space="preserve">El diario.es, </w:t>
      </w:r>
      <w:r>
        <w:t>25-12-2014</w:t>
      </w:r>
    </w:p>
    <w:p w:rsidR="00623DB1" w:rsidRPr="0072460E" w:rsidRDefault="00623DB1" w:rsidP="00623DB1">
      <w:pPr>
        <w:jc w:val="both"/>
      </w:pPr>
    </w:p>
    <w:p w:rsidR="00623DB1" w:rsidRDefault="00623DB1" w:rsidP="00623DB1">
      <w:r w:rsidRPr="0072460E">
        <w:t xml:space="preserve">5. Comenta la idea principal del texto; realiza un esquema de su temática marcando </w:t>
      </w:r>
      <w:r>
        <w:t xml:space="preserve">la </w:t>
      </w:r>
      <w:r w:rsidRPr="0072460E">
        <w:t xml:space="preserve">idea principal </w:t>
      </w:r>
      <w:r>
        <w:t>y las</w:t>
      </w:r>
      <w:r w:rsidRPr="0072460E">
        <w:t xml:space="preserve"> ideas secundarias</w:t>
      </w:r>
    </w:p>
    <w:p w:rsidR="00623DB1" w:rsidRDefault="00623DB1" w:rsidP="00623DB1"/>
    <w:p w:rsidR="00623DB1" w:rsidRDefault="00623DB1" w:rsidP="00623DB1"/>
    <w:p w:rsidR="00650E15" w:rsidRDefault="00650E15"/>
    <w:sectPr w:rsidR="00650E15" w:rsidSect="0097718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348EE"/>
    <w:multiLevelType w:val="hybridMultilevel"/>
    <w:tmpl w:val="7B64366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8065FDE"/>
    <w:multiLevelType w:val="hybridMultilevel"/>
    <w:tmpl w:val="FFDEAB5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DD01866"/>
    <w:multiLevelType w:val="hybridMultilevel"/>
    <w:tmpl w:val="8A58B8D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A072D53"/>
    <w:multiLevelType w:val="hybridMultilevel"/>
    <w:tmpl w:val="40CAE4A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DB1"/>
    <w:rsid w:val="0026565A"/>
    <w:rsid w:val="00623DB1"/>
    <w:rsid w:val="00650E15"/>
    <w:rsid w:val="0097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4C614B1"/>
  <w15:chartTrackingRefBased/>
  <w15:docId w15:val="{CDBA6030-4887-4446-BAD0-62BAB6AC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D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3DB1"/>
    <w:pPr>
      <w:spacing w:after="160" w:line="259" w:lineRule="auto"/>
      <w:ind w:left="720"/>
      <w:contextualSpacing/>
    </w:pPr>
    <w:rPr>
      <w:rFonts w:ascii="Calibri" w:eastAsia="Calibri" w:hAnsi="Calibri" w:cs="Times New Roman"/>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661</Words>
  <Characters>3640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 GIL, ARTURO</dc:creator>
  <cp:keywords/>
  <dc:description/>
  <cp:lastModifiedBy>DURAN GIL, ARTURO</cp:lastModifiedBy>
  <cp:revision>2</cp:revision>
  <dcterms:created xsi:type="dcterms:W3CDTF">2020-05-03T12:48:00Z</dcterms:created>
  <dcterms:modified xsi:type="dcterms:W3CDTF">2020-05-04T08:31:00Z</dcterms:modified>
</cp:coreProperties>
</file>